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6E3" w:rsidRDefault="00E656E3" w:rsidP="002877C6">
      <w:pPr>
        <w:spacing w:after="330" w:line="240" w:lineRule="auto"/>
        <w:jc w:val="center"/>
        <w:rPr>
          <w:rFonts w:ascii="&amp;quot" w:eastAsia="Times New Roman" w:hAnsi="&amp;quot" w:cs="Times New Roman"/>
          <w:b/>
          <w:bCs/>
          <w:color w:val="000000"/>
          <w:sz w:val="26"/>
          <w:szCs w:val="26"/>
        </w:rPr>
      </w:pPr>
      <w:bookmarkStart w:id="0" w:name="_GoBack"/>
      <w:bookmarkEnd w:id="0"/>
    </w:p>
    <w:p w:rsidR="00FD3066" w:rsidRPr="001C110B" w:rsidRDefault="002877C6" w:rsidP="002877C6">
      <w:pPr>
        <w:spacing w:after="330" w:line="240" w:lineRule="auto"/>
        <w:jc w:val="center"/>
        <w:rPr>
          <w:rFonts w:eastAsia="Times New Roman" w:cstheme="minorHAnsi"/>
          <w:b/>
          <w:bCs/>
          <w:color w:val="000000"/>
          <w:sz w:val="26"/>
          <w:szCs w:val="26"/>
        </w:rPr>
      </w:pPr>
      <w:r w:rsidRPr="001C110B">
        <w:rPr>
          <w:rFonts w:eastAsia="Times New Roman" w:cstheme="minorHAnsi"/>
          <w:b/>
          <w:bCs/>
          <w:color w:val="000000"/>
          <w:sz w:val="26"/>
          <w:szCs w:val="26"/>
        </w:rPr>
        <w:t>Important Safety Recommendations for Home Generators</w:t>
      </w:r>
    </w:p>
    <w:p w:rsidR="00FD3066" w:rsidRPr="001C110B" w:rsidRDefault="00FD3066" w:rsidP="00FD3066">
      <w:pPr>
        <w:spacing w:after="330" w:line="240" w:lineRule="auto"/>
        <w:rPr>
          <w:rFonts w:eastAsia="Times New Roman" w:cstheme="minorHAnsi"/>
          <w:bCs/>
          <w:color w:val="000000"/>
          <w:sz w:val="26"/>
          <w:szCs w:val="26"/>
        </w:rPr>
      </w:pPr>
      <w:r w:rsidRPr="001C110B">
        <w:rPr>
          <w:rFonts w:eastAsia="Times New Roman" w:cstheme="minorHAnsi"/>
          <w:bCs/>
          <w:color w:val="000000"/>
          <w:sz w:val="26"/>
          <w:szCs w:val="26"/>
        </w:rPr>
        <w:t>If you plan to use a generator during a power outage, please be sure to follow these safety guidelines.</w:t>
      </w:r>
      <w:r w:rsidR="002877C6" w:rsidRPr="001C110B">
        <w:rPr>
          <w:rFonts w:eastAsia="Times New Roman" w:cstheme="minorHAnsi"/>
          <w:bCs/>
          <w:color w:val="000000"/>
          <w:sz w:val="26"/>
          <w:szCs w:val="26"/>
        </w:rPr>
        <w:t xml:space="preserve"> The primary hazards when using a generator are carbon monoxide (CO) poisoning from the toxic engine exhaust, electric shock or electrocution</w:t>
      </w:r>
      <w:r w:rsidR="00E656E3" w:rsidRPr="001C110B">
        <w:rPr>
          <w:rFonts w:eastAsia="Times New Roman" w:cstheme="minorHAnsi"/>
          <w:bCs/>
          <w:color w:val="000000"/>
          <w:sz w:val="26"/>
          <w:szCs w:val="26"/>
        </w:rPr>
        <w:t>,</w:t>
      </w:r>
      <w:r w:rsidR="002877C6" w:rsidRPr="001C110B">
        <w:rPr>
          <w:rFonts w:eastAsia="Times New Roman" w:cstheme="minorHAnsi"/>
          <w:bCs/>
          <w:color w:val="000000"/>
          <w:sz w:val="26"/>
          <w:szCs w:val="26"/>
        </w:rPr>
        <w:t xml:space="preserve"> and fire.</w:t>
      </w:r>
    </w:p>
    <w:p w:rsidR="00FD3066" w:rsidRPr="001C110B" w:rsidRDefault="00FD3066" w:rsidP="00FD3066">
      <w:pPr>
        <w:spacing w:after="330" w:line="240" w:lineRule="auto"/>
        <w:rPr>
          <w:rFonts w:eastAsia="Times New Roman" w:cstheme="minorHAnsi"/>
          <w:color w:val="000000"/>
          <w:sz w:val="26"/>
          <w:szCs w:val="26"/>
        </w:rPr>
      </w:pPr>
      <w:r w:rsidRPr="001C110B">
        <w:rPr>
          <w:rFonts w:eastAsia="Times New Roman" w:cstheme="minorHAnsi"/>
          <w:b/>
          <w:bCs/>
          <w:color w:val="000000"/>
          <w:sz w:val="26"/>
          <w:szCs w:val="26"/>
        </w:rPr>
        <w:t xml:space="preserve">Shock and Electrocution </w:t>
      </w:r>
    </w:p>
    <w:p w:rsidR="00FD3066" w:rsidRPr="001C110B" w:rsidRDefault="00FD3066" w:rsidP="00FD3066">
      <w:pPr>
        <w:numPr>
          <w:ilvl w:val="0"/>
          <w:numId w:val="2"/>
        </w:numPr>
        <w:spacing w:before="100" w:beforeAutospacing="1" w:after="150" w:line="240" w:lineRule="auto"/>
        <w:rPr>
          <w:rFonts w:eastAsia="Times New Roman" w:cstheme="minorHAnsi"/>
          <w:color w:val="000000"/>
          <w:sz w:val="26"/>
          <w:szCs w:val="26"/>
        </w:rPr>
      </w:pPr>
      <w:r w:rsidRPr="001C110B">
        <w:rPr>
          <w:rFonts w:eastAsia="Times New Roman" w:cstheme="minorHAnsi"/>
          <w:color w:val="000000"/>
          <w:sz w:val="26"/>
          <w:szCs w:val="26"/>
        </w:rPr>
        <w:t xml:space="preserve">Never attach a generator directly to the electrical system of structure (home, office, trailer, etc.) unless a qualified electrician has properly installed the generator with a transfer switch. </w:t>
      </w:r>
    </w:p>
    <w:p w:rsidR="00FD3066" w:rsidRPr="001C110B" w:rsidRDefault="00FD3066" w:rsidP="00FD3066">
      <w:pPr>
        <w:numPr>
          <w:ilvl w:val="0"/>
          <w:numId w:val="2"/>
        </w:numPr>
        <w:spacing w:before="100" w:beforeAutospacing="1" w:after="150" w:line="240" w:lineRule="auto"/>
        <w:rPr>
          <w:rFonts w:eastAsia="Times New Roman" w:cstheme="minorHAnsi"/>
          <w:color w:val="000000"/>
          <w:sz w:val="26"/>
          <w:szCs w:val="26"/>
        </w:rPr>
      </w:pPr>
      <w:r w:rsidRPr="001C110B">
        <w:rPr>
          <w:rFonts w:eastAsia="Times New Roman" w:cstheme="minorHAnsi"/>
          <w:color w:val="000000"/>
          <w:sz w:val="26"/>
          <w:szCs w:val="26"/>
        </w:rPr>
        <w:t xml:space="preserve">Always plug electrical appliances directly into the generator using the manufacturer's supplied cords or extension cords that are grounded (3-pronged). Inspect the cord to make sure they are fully intact and not damaged. Never use frayed or damaged extension cords. </w:t>
      </w:r>
    </w:p>
    <w:p w:rsidR="00FD3066" w:rsidRPr="001C110B" w:rsidRDefault="00FD3066" w:rsidP="00FD3066">
      <w:pPr>
        <w:numPr>
          <w:ilvl w:val="0"/>
          <w:numId w:val="2"/>
        </w:numPr>
        <w:spacing w:before="100" w:beforeAutospacing="1" w:after="150" w:line="240" w:lineRule="auto"/>
        <w:rPr>
          <w:rFonts w:eastAsia="Times New Roman" w:cstheme="minorHAnsi"/>
          <w:color w:val="000000"/>
          <w:sz w:val="26"/>
          <w:szCs w:val="26"/>
        </w:rPr>
      </w:pPr>
      <w:r w:rsidRPr="001C110B">
        <w:rPr>
          <w:rFonts w:eastAsia="Times New Roman" w:cstheme="minorHAnsi"/>
          <w:color w:val="000000"/>
          <w:sz w:val="26"/>
          <w:szCs w:val="26"/>
        </w:rPr>
        <w:t xml:space="preserve">Keep a generator dry; do not use it in the rain or in wet conditions. If needed, protect a generator with a canopy. </w:t>
      </w:r>
    </w:p>
    <w:p w:rsidR="00E656E3" w:rsidRPr="001C110B" w:rsidRDefault="00E656E3" w:rsidP="00FD3066">
      <w:pPr>
        <w:spacing w:after="330" w:line="240" w:lineRule="auto"/>
        <w:rPr>
          <w:rFonts w:eastAsia="Times New Roman" w:cstheme="minorHAnsi"/>
          <w:b/>
          <w:bCs/>
          <w:color w:val="000000"/>
          <w:sz w:val="26"/>
          <w:szCs w:val="26"/>
        </w:rPr>
      </w:pPr>
    </w:p>
    <w:p w:rsidR="00FD3066" w:rsidRPr="001C110B" w:rsidRDefault="00FD3066" w:rsidP="00FD3066">
      <w:pPr>
        <w:spacing w:after="330" w:line="240" w:lineRule="auto"/>
        <w:rPr>
          <w:rFonts w:eastAsia="Times New Roman" w:cstheme="minorHAnsi"/>
          <w:color w:val="000000"/>
          <w:sz w:val="26"/>
          <w:szCs w:val="26"/>
        </w:rPr>
      </w:pPr>
      <w:r w:rsidRPr="001C110B">
        <w:rPr>
          <w:rFonts w:eastAsia="Times New Roman" w:cstheme="minorHAnsi"/>
          <w:b/>
          <w:bCs/>
          <w:color w:val="000000"/>
          <w:sz w:val="26"/>
          <w:szCs w:val="26"/>
        </w:rPr>
        <w:t xml:space="preserve">Carbon Monoxide </w:t>
      </w:r>
      <w:r w:rsidR="002877C6" w:rsidRPr="001C110B">
        <w:rPr>
          <w:rFonts w:eastAsia="Times New Roman" w:cstheme="minorHAnsi"/>
          <w:b/>
          <w:bCs/>
          <w:color w:val="000000"/>
          <w:sz w:val="26"/>
          <w:szCs w:val="26"/>
        </w:rPr>
        <w:t xml:space="preserve">(CO) </w:t>
      </w:r>
      <w:r w:rsidRPr="001C110B">
        <w:rPr>
          <w:rFonts w:eastAsia="Times New Roman" w:cstheme="minorHAnsi"/>
          <w:b/>
          <w:bCs/>
          <w:color w:val="000000"/>
          <w:sz w:val="26"/>
          <w:szCs w:val="26"/>
        </w:rPr>
        <w:t xml:space="preserve">Poisoning </w:t>
      </w:r>
    </w:p>
    <w:p w:rsidR="00FD3066" w:rsidRPr="001C110B" w:rsidRDefault="00FD3066" w:rsidP="00FD3066">
      <w:pPr>
        <w:numPr>
          <w:ilvl w:val="0"/>
          <w:numId w:val="3"/>
        </w:numPr>
        <w:spacing w:before="100" w:beforeAutospacing="1" w:after="150" w:line="240" w:lineRule="auto"/>
        <w:rPr>
          <w:rFonts w:eastAsia="Times New Roman" w:cstheme="minorHAnsi"/>
          <w:color w:val="000000"/>
          <w:sz w:val="26"/>
          <w:szCs w:val="26"/>
        </w:rPr>
      </w:pPr>
      <w:r w:rsidRPr="001C110B">
        <w:rPr>
          <w:rFonts w:eastAsia="Times New Roman" w:cstheme="minorHAnsi"/>
          <w:color w:val="000000"/>
          <w:sz w:val="26"/>
          <w:szCs w:val="26"/>
        </w:rPr>
        <w:t xml:space="preserve">Never use a generator indoors or in enclosed spaces such as garages, crawl spaces, and basements. </w:t>
      </w:r>
    </w:p>
    <w:p w:rsidR="00FD3066" w:rsidRPr="001C110B" w:rsidRDefault="00FD3066" w:rsidP="00FD3066">
      <w:pPr>
        <w:numPr>
          <w:ilvl w:val="0"/>
          <w:numId w:val="3"/>
        </w:numPr>
        <w:spacing w:before="100" w:beforeAutospacing="1" w:after="150" w:line="240" w:lineRule="auto"/>
        <w:rPr>
          <w:rFonts w:eastAsia="Times New Roman" w:cstheme="minorHAnsi"/>
          <w:color w:val="000000"/>
          <w:sz w:val="26"/>
          <w:szCs w:val="26"/>
        </w:rPr>
      </w:pPr>
      <w:r w:rsidRPr="001C110B">
        <w:rPr>
          <w:rFonts w:eastAsia="Times New Roman" w:cstheme="minorHAnsi"/>
          <w:color w:val="000000"/>
          <w:sz w:val="26"/>
          <w:szCs w:val="26"/>
        </w:rPr>
        <w:t xml:space="preserve">Make sure a generator has three to four feet of clear space on all sides and above it to ensure adequate ventilation. </w:t>
      </w:r>
    </w:p>
    <w:p w:rsidR="00FD3066" w:rsidRPr="001C110B" w:rsidRDefault="00FD3066" w:rsidP="00FD3066">
      <w:pPr>
        <w:numPr>
          <w:ilvl w:val="0"/>
          <w:numId w:val="3"/>
        </w:numPr>
        <w:spacing w:before="100" w:beforeAutospacing="1" w:after="150" w:line="240" w:lineRule="auto"/>
        <w:rPr>
          <w:rFonts w:eastAsia="Times New Roman" w:cstheme="minorHAnsi"/>
          <w:color w:val="000000"/>
          <w:sz w:val="26"/>
          <w:szCs w:val="26"/>
        </w:rPr>
      </w:pPr>
      <w:r w:rsidRPr="001C110B">
        <w:rPr>
          <w:rFonts w:eastAsia="Times New Roman" w:cstheme="minorHAnsi"/>
          <w:color w:val="000000"/>
          <w:sz w:val="26"/>
          <w:szCs w:val="26"/>
        </w:rPr>
        <w:t xml:space="preserve">Be cautious when using a generator outdoors to ensure it is not placed near doors, windows, and vents could allow CO to enter and build up in occupied spaces. </w:t>
      </w:r>
    </w:p>
    <w:p w:rsidR="00FD3066" w:rsidRPr="001C110B" w:rsidRDefault="00FD3066" w:rsidP="00FD3066">
      <w:pPr>
        <w:numPr>
          <w:ilvl w:val="0"/>
          <w:numId w:val="3"/>
        </w:numPr>
        <w:spacing w:before="100" w:beforeAutospacing="1" w:after="150" w:line="240" w:lineRule="auto"/>
        <w:rPr>
          <w:rFonts w:eastAsia="Times New Roman" w:cstheme="minorHAnsi"/>
          <w:color w:val="000000"/>
          <w:sz w:val="26"/>
          <w:szCs w:val="26"/>
        </w:rPr>
      </w:pPr>
      <w:r w:rsidRPr="001C110B">
        <w:rPr>
          <w:rFonts w:eastAsia="Times New Roman" w:cstheme="minorHAnsi"/>
          <w:color w:val="000000"/>
          <w:sz w:val="26"/>
          <w:szCs w:val="26"/>
        </w:rPr>
        <w:t>If you or other</w:t>
      </w:r>
      <w:r w:rsidR="002877C6" w:rsidRPr="001C110B">
        <w:rPr>
          <w:rFonts w:eastAsia="Times New Roman" w:cstheme="minorHAnsi"/>
          <w:color w:val="000000"/>
          <w:sz w:val="26"/>
          <w:szCs w:val="26"/>
        </w:rPr>
        <w:t>s show symptoms of CO poisoning (</w:t>
      </w:r>
      <w:r w:rsidRPr="001C110B">
        <w:rPr>
          <w:rFonts w:eastAsia="Times New Roman" w:cstheme="minorHAnsi"/>
          <w:color w:val="000000"/>
          <w:sz w:val="26"/>
          <w:szCs w:val="26"/>
        </w:rPr>
        <w:t>dizzines</w:t>
      </w:r>
      <w:r w:rsidR="002877C6" w:rsidRPr="001C110B">
        <w:rPr>
          <w:rFonts w:eastAsia="Times New Roman" w:cstheme="minorHAnsi"/>
          <w:color w:val="000000"/>
          <w:sz w:val="26"/>
          <w:szCs w:val="26"/>
        </w:rPr>
        <w:t xml:space="preserve">s, headaches, nausea, tiredness) </w:t>
      </w:r>
      <w:r w:rsidRPr="001C110B">
        <w:rPr>
          <w:rFonts w:eastAsia="Times New Roman" w:cstheme="minorHAnsi"/>
          <w:color w:val="000000"/>
          <w:sz w:val="26"/>
          <w:szCs w:val="26"/>
        </w:rPr>
        <w:t>get to fresh air immediately and seek medical attention. Do no re-</w:t>
      </w:r>
      <w:r w:rsidRPr="001C110B">
        <w:rPr>
          <w:rFonts w:eastAsia="Times New Roman" w:cstheme="minorHAnsi"/>
          <w:color w:val="000000"/>
          <w:sz w:val="26"/>
          <w:szCs w:val="26"/>
        </w:rPr>
        <w:lastRenderedPageBreak/>
        <w:t xml:space="preserve">enter the area until it is determined to be safe by trained and properly equipped personnel. </w:t>
      </w:r>
    </w:p>
    <w:p w:rsidR="00E656E3" w:rsidRPr="001C110B" w:rsidRDefault="00E656E3" w:rsidP="00FD3066">
      <w:pPr>
        <w:spacing w:after="330" w:line="240" w:lineRule="auto"/>
        <w:rPr>
          <w:rFonts w:eastAsia="Times New Roman" w:cstheme="minorHAnsi"/>
          <w:b/>
          <w:bCs/>
          <w:color w:val="000000"/>
          <w:sz w:val="26"/>
          <w:szCs w:val="26"/>
        </w:rPr>
      </w:pPr>
    </w:p>
    <w:p w:rsidR="00FD3066" w:rsidRPr="001C110B" w:rsidRDefault="00FD3066" w:rsidP="00FD3066">
      <w:pPr>
        <w:spacing w:after="330" w:line="240" w:lineRule="auto"/>
        <w:rPr>
          <w:rFonts w:eastAsia="Times New Roman" w:cstheme="minorHAnsi"/>
          <w:color w:val="000000"/>
          <w:sz w:val="26"/>
          <w:szCs w:val="26"/>
        </w:rPr>
      </w:pPr>
      <w:r w:rsidRPr="001C110B">
        <w:rPr>
          <w:rFonts w:eastAsia="Times New Roman" w:cstheme="minorHAnsi"/>
          <w:b/>
          <w:bCs/>
          <w:color w:val="000000"/>
          <w:sz w:val="26"/>
          <w:szCs w:val="26"/>
        </w:rPr>
        <w:t xml:space="preserve">Fire Hazards </w:t>
      </w:r>
    </w:p>
    <w:p w:rsidR="00FD3066" w:rsidRPr="001C110B" w:rsidRDefault="00FD3066" w:rsidP="00FD3066">
      <w:pPr>
        <w:numPr>
          <w:ilvl w:val="0"/>
          <w:numId w:val="4"/>
        </w:numPr>
        <w:spacing w:before="100" w:beforeAutospacing="1" w:after="150" w:line="240" w:lineRule="auto"/>
        <w:rPr>
          <w:rFonts w:eastAsia="Times New Roman" w:cstheme="minorHAnsi"/>
          <w:color w:val="000000"/>
          <w:sz w:val="26"/>
          <w:szCs w:val="26"/>
        </w:rPr>
      </w:pPr>
      <w:r w:rsidRPr="001C110B">
        <w:rPr>
          <w:rFonts w:eastAsia="Times New Roman" w:cstheme="minorHAnsi"/>
          <w:color w:val="000000"/>
          <w:sz w:val="26"/>
          <w:szCs w:val="26"/>
        </w:rPr>
        <w:t xml:space="preserve">Generators become hot while running and remain hot for long periods after they are stopped. Generator fuels (gasoline, kerosene, etc.) can ignite when spilled on hot engine parts. </w:t>
      </w:r>
    </w:p>
    <w:p w:rsidR="00FD3066" w:rsidRPr="001C110B" w:rsidRDefault="00FD3066" w:rsidP="00FD3066">
      <w:pPr>
        <w:numPr>
          <w:ilvl w:val="0"/>
          <w:numId w:val="4"/>
        </w:numPr>
        <w:spacing w:before="100" w:beforeAutospacing="1" w:after="150" w:line="240" w:lineRule="auto"/>
        <w:rPr>
          <w:rFonts w:eastAsia="Times New Roman" w:cstheme="minorHAnsi"/>
          <w:color w:val="000000"/>
          <w:sz w:val="26"/>
          <w:szCs w:val="26"/>
        </w:rPr>
      </w:pPr>
      <w:r w:rsidRPr="001C110B">
        <w:rPr>
          <w:rFonts w:eastAsia="Times New Roman" w:cstheme="minorHAnsi"/>
          <w:color w:val="000000"/>
          <w:sz w:val="26"/>
          <w:szCs w:val="26"/>
        </w:rPr>
        <w:t xml:space="preserve">Before refueling, shut down the generator and allow it to cool. </w:t>
      </w:r>
    </w:p>
    <w:p w:rsidR="00FD3066" w:rsidRPr="001C110B" w:rsidRDefault="00FD3066" w:rsidP="00FD3066">
      <w:pPr>
        <w:numPr>
          <w:ilvl w:val="0"/>
          <w:numId w:val="4"/>
        </w:numPr>
        <w:spacing w:before="100" w:beforeAutospacing="1" w:after="150" w:line="240" w:lineRule="auto"/>
        <w:rPr>
          <w:rFonts w:eastAsia="Times New Roman" w:cstheme="minorHAnsi"/>
          <w:color w:val="000000"/>
          <w:sz w:val="26"/>
          <w:szCs w:val="26"/>
        </w:rPr>
      </w:pPr>
      <w:r w:rsidRPr="001C110B">
        <w:rPr>
          <w:rFonts w:eastAsia="Times New Roman" w:cstheme="minorHAnsi"/>
          <w:color w:val="000000"/>
          <w:sz w:val="26"/>
          <w:szCs w:val="26"/>
        </w:rPr>
        <w:t xml:space="preserve">Gasoline and other generator fuels should be stored and transported in approved containers that are properly designed and marked for their contents, and vented. </w:t>
      </w:r>
    </w:p>
    <w:p w:rsidR="00FD3066" w:rsidRPr="001C110B" w:rsidRDefault="00FD3066" w:rsidP="00FD3066">
      <w:pPr>
        <w:numPr>
          <w:ilvl w:val="0"/>
          <w:numId w:val="4"/>
        </w:numPr>
        <w:spacing w:before="100" w:beforeAutospacing="1" w:after="150" w:line="240" w:lineRule="auto"/>
        <w:rPr>
          <w:rFonts w:eastAsia="Times New Roman" w:cstheme="minorHAnsi"/>
          <w:color w:val="000000"/>
          <w:sz w:val="26"/>
          <w:szCs w:val="26"/>
        </w:rPr>
      </w:pPr>
      <w:r w:rsidRPr="001C110B">
        <w:rPr>
          <w:rFonts w:eastAsia="Times New Roman" w:cstheme="minorHAnsi"/>
          <w:color w:val="000000"/>
          <w:sz w:val="26"/>
          <w:szCs w:val="26"/>
        </w:rPr>
        <w:t>Keep fuel containers away from flame producing and heat generating devices (such as the generator itself, water heaters, cigarettes, lighters, and matches)</w:t>
      </w:r>
      <w:proofErr w:type="gramStart"/>
      <w:r w:rsidRPr="001C110B">
        <w:rPr>
          <w:rFonts w:eastAsia="Times New Roman" w:cstheme="minorHAnsi"/>
          <w:color w:val="000000"/>
          <w:sz w:val="26"/>
          <w:szCs w:val="26"/>
        </w:rPr>
        <w:t>.</w:t>
      </w:r>
      <w:proofErr w:type="gramEnd"/>
      <w:r w:rsidRPr="001C110B">
        <w:rPr>
          <w:rFonts w:eastAsia="Times New Roman" w:cstheme="minorHAnsi"/>
          <w:color w:val="000000"/>
          <w:sz w:val="26"/>
          <w:szCs w:val="26"/>
        </w:rPr>
        <w:t xml:space="preserve"> Do not smoke around fuel containers. </w:t>
      </w:r>
    </w:p>
    <w:p w:rsidR="00E656E3" w:rsidRPr="001C110B" w:rsidRDefault="00E656E3" w:rsidP="00FD3066">
      <w:pPr>
        <w:spacing w:after="330" w:line="240" w:lineRule="auto"/>
        <w:rPr>
          <w:rFonts w:eastAsia="Times New Roman" w:cstheme="minorHAnsi"/>
          <w:b/>
          <w:bCs/>
          <w:color w:val="000000"/>
          <w:sz w:val="26"/>
          <w:szCs w:val="26"/>
        </w:rPr>
      </w:pPr>
    </w:p>
    <w:p w:rsidR="00FD3066" w:rsidRPr="001C110B" w:rsidRDefault="00FD3066" w:rsidP="00FD3066">
      <w:pPr>
        <w:spacing w:after="330" w:line="240" w:lineRule="auto"/>
        <w:rPr>
          <w:rFonts w:eastAsia="Times New Roman" w:cstheme="minorHAnsi"/>
          <w:color w:val="000000"/>
          <w:sz w:val="26"/>
          <w:szCs w:val="26"/>
        </w:rPr>
      </w:pPr>
      <w:r w:rsidRPr="001C110B">
        <w:rPr>
          <w:rFonts w:eastAsia="Times New Roman" w:cstheme="minorHAnsi"/>
          <w:b/>
          <w:bCs/>
          <w:color w:val="000000"/>
          <w:sz w:val="26"/>
          <w:szCs w:val="26"/>
        </w:rPr>
        <w:t xml:space="preserve">Noise and Vibration Hazards </w:t>
      </w:r>
    </w:p>
    <w:p w:rsidR="00FD3066" w:rsidRPr="001C110B" w:rsidRDefault="00FD3066" w:rsidP="00FD3066">
      <w:pPr>
        <w:numPr>
          <w:ilvl w:val="0"/>
          <w:numId w:val="5"/>
        </w:numPr>
        <w:spacing w:before="100" w:beforeAutospacing="1" w:after="150" w:line="240" w:lineRule="auto"/>
        <w:rPr>
          <w:rFonts w:eastAsia="Times New Roman" w:cstheme="minorHAnsi"/>
          <w:color w:val="000000"/>
          <w:sz w:val="26"/>
          <w:szCs w:val="26"/>
        </w:rPr>
      </w:pPr>
      <w:r w:rsidRPr="001C110B">
        <w:rPr>
          <w:rFonts w:eastAsia="Times New Roman" w:cstheme="minorHAnsi"/>
          <w:color w:val="000000"/>
          <w:sz w:val="26"/>
          <w:szCs w:val="26"/>
        </w:rPr>
        <w:t xml:space="preserve">Generator engines vibrate and create noise. </w:t>
      </w:r>
    </w:p>
    <w:p w:rsidR="00FD3066" w:rsidRPr="001C110B" w:rsidRDefault="00FD3066" w:rsidP="00FD3066">
      <w:pPr>
        <w:numPr>
          <w:ilvl w:val="0"/>
          <w:numId w:val="5"/>
        </w:numPr>
        <w:spacing w:before="100" w:beforeAutospacing="1" w:after="150" w:line="240" w:lineRule="auto"/>
        <w:rPr>
          <w:rFonts w:eastAsia="Times New Roman" w:cstheme="minorHAnsi"/>
          <w:color w:val="000000"/>
          <w:sz w:val="26"/>
          <w:szCs w:val="26"/>
        </w:rPr>
      </w:pPr>
      <w:r w:rsidRPr="001C110B">
        <w:rPr>
          <w:rFonts w:eastAsia="Times New Roman" w:cstheme="minorHAnsi"/>
          <w:color w:val="000000"/>
          <w:sz w:val="26"/>
          <w:szCs w:val="26"/>
        </w:rPr>
        <w:t xml:space="preserve">Excessive noise and vibration could cause hearing loss and fatigue that may affect job performance. </w:t>
      </w:r>
    </w:p>
    <w:p w:rsidR="00FD3066" w:rsidRPr="001C110B" w:rsidRDefault="00FD3066" w:rsidP="00FD3066">
      <w:pPr>
        <w:numPr>
          <w:ilvl w:val="0"/>
          <w:numId w:val="5"/>
        </w:numPr>
        <w:spacing w:before="100" w:beforeAutospacing="1" w:after="150" w:line="240" w:lineRule="auto"/>
        <w:rPr>
          <w:rFonts w:eastAsia="Times New Roman" w:cstheme="minorHAnsi"/>
          <w:color w:val="000000"/>
          <w:sz w:val="26"/>
          <w:szCs w:val="26"/>
        </w:rPr>
      </w:pPr>
      <w:r w:rsidRPr="001C110B">
        <w:rPr>
          <w:rFonts w:eastAsia="Times New Roman" w:cstheme="minorHAnsi"/>
          <w:color w:val="000000"/>
          <w:sz w:val="26"/>
          <w:szCs w:val="26"/>
        </w:rPr>
        <w:t xml:space="preserve">Keep portable generators as far away as possible from work areas and gathering spaces. </w:t>
      </w:r>
    </w:p>
    <w:p w:rsidR="00FD3066" w:rsidRPr="001C110B" w:rsidRDefault="00FD3066" w:rsidP="00FD3066">
      <w:pPr>
        <w:numPr>
          <w:ilvl w:val="0"/>
          <w:numId w:val="5"/>
        </w:numPr>
        <w:spacing w:before="100" w:beforeAutospacing="1" w:after="150" w:line="240" w:lineRule="auto"/>
        <w:rPr>
          <w:rFonts w:eastAsia="Times New Roman" w:cstheme="minorHAnsi"/>
          <w:color w:val="000000"/>
          <w:sz w:val="26"/>
          <w:szCs w:val="26"/>
        </w:rPr>
      </w:pPr>
      <w:r w:rsidRPr="001C110B">
        <w:rPr>
          <w:rFonts w:eastAsia="Times New Roman" w:cstheme="minorHAnsi"/>
          <w:color w:val="000000"/>
          <w:sz w:val="26"/>
          <w:szCs w:val="26"/>
        </w:rPr>
        <w:t xml:space="preserve">Wear hearing protection if this is not possible. </w:t>
      </w:r>
    </w:p>
    <w:p w:rsidR="00A13070" w:rsidRPr="001C110B" w:rsidRDefault="00A13070" w:rsidP="00FD3066">
      <w:pPr>
        <w:rPr>
          <w:rFonts w:cstheme="minorHAnsi"/>
          <w:sz w:val="26"/>
          <w:szCs w:val="26"/>
        </w:rPr>
      </w:pPr>
    </w:p>
    <w:p w:rsidR="00FD3066" w:rsidRPr="001C110B" w:rsidRDefault="00FD3066" w:rsidP="00FD3066">
      <w:pPr>
        <w:rPr>
          <w:rFonts w:cstheme="minorHAnsi"/>
          <w:sz w:val="26"/>
          <w:szCs w:val="26"/>
        </w:rPr>
      </w:pPr>
      <w:r w:rsidRPr="001C110B">
        <w:rPr>
          <w:rFonts w:cstheme="minorHAnsi"/>
          <w:sz w:val="26"/>
          <w:szCs w:val="26"/>
        </w:rPr>
        <w:t>Source: Federal Emergency Management Agency</w:t>
      </w:r>
    </w:p>
    <w:p w:rsidR="001C110B" w:rsidRPr="001C110B" w:rsidRDefault="001C110B" w:rsidP="00FD3066">
      <w:pPr>
        <w:rPr>
          <w:rFonts w:cstheme="minorHAnsi"/>
          <w:sz w:val="26"/>
          <w:szCs w:val="26"/>
        </w:rPr>
      </w:pPr>
    </w:p>
    <w:p w:rsidR="009D48BE" w:rsidRDefault="009D48BE" w:rsidP="001C110B">
      <w:pPr>
        <w:jc w:val="center"/>
        <w:rPr>
          <w:rFonts w:cstheme="minorHAnsi"/>
          <w:b/>
          <w:sz w:val="26"/>
          <w:szCs w:val="26"/>
          <w:lang w:val="es-MX"/>
        </w:rPr>
      </w:pPr>
    </w:p>
    <w:p w:rsidR="009D48BE" w:rsidRDefault="009D48BE" w:rsidP="001C110B">
      <w:pPr>
        <w:jc w:val="center"/>
        <w:rPr>
          <w:rFonts w:cstheme="minorHAnsi"/>
          <w:b/>
          <w:sz w:val="26"/>
          <w:szCs w:val="26"/>
          <w:lang w:val="es-MX"/>
        </w:rPr>
      </w:pPr>
    </w:p>
    <w:p w:rsidR="001C110B" w:rsidRPr="001C110B" w:rsidRDefault="001C110B" w:rsidP="001C110B">
      <w:pPr>
        <w:jc w:val="center"/>
        <w:rPr>
          <w:rFonts w:cstheme="minorHAnsi"/>
          <w:b/>
          <w:sz w:val="26"/>
          <w:szCs w:val="26"/>
          <w:lang w:val="es-MX"/>
        </w:rPr>
      </w:pPr>
      <w:r w:rsidRPr="001C110B">
        <w:rPr>
          <w:rFonts w:cstheme="minorHAnsi"/>
          <w:b/>
          <w:sz w:val="26"/>
          <w:szCs w:val="26"/>
          <w:lang w:val="es-MX"/>
        </w:rPr>
        <w:t>Recomendaciones Importantes Para Seguridad De Generadores De Electricidad En Casa</w:t>
      </w:r>
    </w:p>
    <w:p w:rsidR="001C110B" w:rsidRPr="001C110B" w:rsidRDefault="001C110B" w:rsidP="001C110B">
      <w:pPr>
        <w:jc w:val="center"/>
        <w:rPr>
          <w:rFonts w:cstheme="minorHAnsi"/>
          <w:b/>
          <w:sz w:val="26"/>
          <w:szCs w:val="26"/>
          <w:lang w:val="es-MX"/>
        </w:rPr>
      </w:pPr>
    </w:p>
    <w:p w:rsidR="001C110B" w:rsidRDefault="001C110B" w:rsidP="001C110B">
      <w:pPr>
        <w:jc w:val="both"/>
        <w:rPr>
          <w:rFonts w:cstheme="minorHAnsi"/>
          <w:sz w:val="26"/>
          <w:szCs w:val="26"/>
          <w:lang w:val="es-MX"/>
        </w:rPr>
      </w:pPr>
      <w:r w:rsidRPr="001C110B">
        <w:rPr>
          <w:rFonts w:cstheme="minorHAnsi"/>
          <w:sz w:val="26"/>
          <w:szCs w:val="26"/>
          <w:lang w:val="es-MX"/>
        </w:rPr>
        <w:t xml:space="preserve">Si planea usar un generador de electricidad durante este corte de energía, favor de usar las siguientes guías de seguridad.  Peligros primordiales son cuando usan un generador de monóxido carbono (CO).  Envenenamiento de escape toxico de la máquina, electrocución, descarga eléctrica, y fuego.  </w:t>
      </w:r>
    </w:p>
    <w:p w:rsidR="009D48BE" w:rsidRPr="001C110B" w:rsidRDefault="009D48BE" w:rsidP="001C110B">
      <w:pPr>
        <w:jc w:val="both"/>
        <w:rPr>
          <w:rFonts w:cstheme="minorHAnsi"/>
          <w:sz w:val="26"/>
          <w:szCs w:val="26"/>
          <w:lang w:val="es-MX"/>
        </w:rPr>
      </w:pPr>
    </w:p>
    <w:p w:rsidR="001C110B" w:rsidRPr="001C110B" w:rsidRDefault="001C110B" w:rsidP="001C110B">
      <w:pPr>
        <w:jc w:val="both"/>
        <w:rPr>
          <w:rFonts w:cstheme="minorHAnsi"/>
          <w:b/>
          <w:sz w:val="26"/>
          <w:szCs w:val="26"/>
          <w:lang w:val="es-MX"/>
        </w:rPr>
      </w:pPr>
      <w:r w:rsidRPr="001C110B">
        <w:rPr>
          <w:rFonts w:cstheme="minorHAnsi"/>
          <w:b/>
          <w:sz w:val="26"/>
          <w:szCs w:val="26"/>
          <w:lang w:val="es-MX"/>
        </w:rPr>
        <w:t>Descargo Eléctrico</w:t>
      </w:r>
    </w:p>
    <w:p w:rsidR="001C110B" w:rsidRPr="001C110B" w:rsidRDefault="001C110B" w:rsidP="001C110B">
      <w:pPr>
        <w:pStyle w:val="ListParagraph"/>
        <w:numPr>
          <w:ilvl w:val="0"/>
          <w:numId w:val="6"/>
        </w:numPr>
        <w:jc w:val="both"/>
        <w:rPr>
          <w:rFonts w:cstheme="minorHAnsi"/>
          <w:sz w:val="26"/>
          <w:szCs w:val="26"/>
          <w:lang w:val="es-MX"/>
        </w:rPr>
      </w:pPr>
      <w:r w:rsidRPr="001C110B">
        <w:rPr>
          <w:rFonts w:cstheme="minorHAnsi"/>
          <w:sz w:val="26"/>
          <w:szCs w:val="26"/>
          <w:lang w:val="es-MX"/>
        </w:rPr>
        <w:t>Nunca adjuntar el generador directamente al sistema eléctrico de la estructural (casa, oficina, remolque, etc.) solamente si un electricista certificado a instalado el generador apropiadamente con un interruptor de transferencia.</w:t>
      </w:r>
    </w:p>
    <w:p w:rsidR="001C110B" w:rsidRPr="001C110B" w:rsidRDefault="001C110B" w:rsidP="001C110B">
      <w:pPr>
        <w:pStyle w:val="ListParagraph"/>
        <w:numPr>
          <w:ilvl w:val="0"/>
          <w:numId w:val="6"/>
        </w:numPr>
        <w:jc w:val="both"/>
        <w:rPr>
          <w:rFonts w:cstheme="minorHAnsi"/>
          <w:sz w:val="26"/>
          <w:szCs w:val="26"/>
          <w:lang w:val="es-MX"/>
        </w:rPr>
      </w:pPr>
      <w:r w:rsidRPr="001C110B">
        <w:rPr>
          <w:rFonts w:cstheme="minorHAnsi"/>
          <w:sz w:val="26"/>
          <w:szCs w:val="26"/>
          <w:lang w:val="es-MX"/>
        </w:rPr>
        <w:t xml:space="preserve">Siempre enchufe electrodomésticos al generador usando las extensiones que el fabricante </w:t>
      </w:r>
      <w:proofErr w:type="spellStart"/>
      <w:r w:rsidRPr="001C110B">
        <w:rPr>
          <w:rFonts w:cstheme="minorHAnsi"/>
          <w:sz w:val="26"/>
          <w:szCs w:val="26"/>
          <w:lang w:val="es-MX"/>
        </w:rPr>
        <w:t>a</w:t>
      </w:r>
      <w:proofErr w:type="spellEnd"/>
      <w:r w:rsidRPr="001C110B">
        <w:rPr>
          <w:rFonts w:cstheme="minorHAnsi"/>
          <w:sz w:val="26"/>
          <w:szCs w:val="26"/>
          <w:lang w:val="es-MX"/>
        </w:rPr>
        <w:t xml:space="preserve"> suministrado o con extensiones conectado a tierra (de 3 puntas).  Inspeccionar la extensión para asegurar que no </w:t>
      </w:r>
      <w:proofErr w:type="spellStart"/>
      <w:r w:rsidRPr="001C110B">
        <w:rPr>
          <w:rFonts w:cstheme="minorHAnsi"/>
          <w:sz w:val="26"/>
          <w:szCs w:val="26"/>
          <w:lang w:val="es-MX"/>
        </w:rPr>
        <w:t>este</w:t>
      </w:r>
      <w:proofErr w:type="spellEnd"/>
      <w:r w:rsidRPr="001C110B">
        <w:rPr>
          <w:rFonts w:cstheme="minorHAnsi"/>
          <w:sz w:val="26"/>
          <w:szCs w:val="26"/>
          <w:lang w:val="es-MX"/>
        </w:rPr>
        <w:t xml:space="preserve"> dañada.  Nunca use extensiones deslizadas o dañadas. </w:t>
      </w:r>
    </w:p>
    <w:p w:rsidR="001C110B" w:rsidRPr="001C110B" w:rsidRDefault="001C110B" w:rsidP="001C110B">
      <w:pPr>
        <w:pStyle w:val="ListParagraph"/>
        <w:numPr>
          <w:ilvl w:val="0"/>
          <w:numId w:val="6"/>
        </w:numPr>
        <w:jc w:val="both"/>
        <w:rPr>
          <w:rFonts w:cstheme="minorHAnsi"/>
          <w:sz w:val="26"/>
          <w:szCs w:val="26"/>
          <w:lang w:val="es-MX"/>
        </w:rPr>
      </w:pPr>
      <w:r w:rsidRPr="001C110B">
        <w:rPr>
          <w:rFonts w:cstheme="minorHAnsi"/>
          <w:sz w:val="26"/>
          <w:szCs w:val="26"/>
          <w:lang w:val="es-MX"/>
        </w:rPr>
        <w:t>Mantenga el generador seco; no usar el generador cuando este lloviendo o en condiciones húmedas.  Si es necesario, proteja el generador con un pabellón.</w:t>
      </w:r>
    </w:p>
    <w:p w:rsidR="001C110B" w:rsidRPr="001C110B" w:rsidRDefault="001C110B" w:rsidP="001C110B">
      <w:pPr>
        <w:jc w:val="both"/>
        <w:rPr>
          <w:rFonts w:cstheme="minorHAnsi"/>
          <w:sz w:val="26"/>
          <w:szCs w:val="26"/>
          <w:lang w:val="es-MX"/>
        </w:rPr>
      </w:pPr>
    </w:p>
    <w:p w:rsidR="001C110B" w:rsidRPr="001C110B" w:rsidRDefault="001C110B" w:rsidP="001C110B">
      <w:pPr>
        <w:jc w:val="both"/>
        <w:rPr>
          <w:rFonts w:cstheme="minorHAnsi"/>
          <w:sz w:val="26"/>
          <w:szCs w:val="26"/>
          <w:lang w:val="es-MX"/>
        </w:rPr>
      </w:pPr>
      <w:r w:rsidRPr="001C110B">
        <w:rPr>
          <w:rFonts w:cstheme="minorHAnsi"/>
          <w:b/>
          <w:sz w:val="26"/>
          <w:szCs w:val="26"/>
          <w:lang w:val="es-MX"/>
        </w:rPr>
        <w:t>Envenenamiento Monóxido De Carbono (CO)</w:t>
      </w:r>
    </w:p>
    <w:p w:rsidR="001C110B" w:rsidRPr="001C110B" w:rsidRDefault="001C110B" w:rsidP="001C110B">
      <w:pPr>
        <w:pStyle w:val="ListParagraph"/>
        <w:numPr>
          <w:ilvl w:val="0"/>
          <w:numId w:val="7"/>
        </w:numPr>
        <w:jc w:val="both"/>
        <w:rPr>
          <w:rFonts w:cstheme="minorHAnsi"/>
          <w:sz w:val="26"/>
          <w:szCs w:val="26"/>
          <w:lang w:val="es-MX"/>
        </w:rPr>
      </w:pPr>
      <w:r w:rsidRPr="001C110B">
        <w:rPr>
          <w:rFonts w:cstheme="minorHAnsi"/>
          <w:sz w:val="26"/>
          <w:szCs w:val="26"/>
          <w:lang w:val="es-MX"/>
        </w:rPr>
        <w:t>Nunca use el generador adentro o en áreas cerradas como garajes, espacios de rastreo, o en sótanos.</w:t>
      </w:r>
    </w:p>
    <w:p w:rsidR="001C110B" w:rsidRPr="001C110B" w:rsidRDefault="001C110B" w:rsidP="001C110B">
      <w:pPr>
        <w:pStyle w:val="ListParagraph"/>
        <w:numPr>
          <w:ilvl w:val="0"/>
          <w:numId w:val="7"/>
        </w:numPr>
        <w:jc w:val="both"/>
        <w:rPr>
          <w:rFonts w:cstheme="minorHAnsi"/>
          <w:sz w:val="26"/>
          <w:szCs w:val="26"/>
          <w:lang w:val="es-MX"/>
        </w:rPr>
      </w:pPr>
      <w:r w:rsidRPr="001C110B">
        <w:rPr>
          <w:rFonts w:cstheme="minorHAnsi"/>
          <w:sz w:val="26"/>
          <w:szCs w:val="26"/>
          <w:lang w:val="es-MX"/>
        </w:rPr>
        <w:t xml:space="preserve">Asegúrese que el generador tenga 3 a 4 pies de espacio libre por todos lados y por arriba para asegurar ventilación apropiada.  </w:t>
      </w:r>
    </w:p>
    <w:p w:rsidR="001C110B" w:rsidRPr="001C110B" w:rsidRDefault="001C110B" w:rsidP="001C110B">
      <w:pPr>
        <w:pStyle w:val="ListParagraph"/>
        <w:numPr>
          <w:ilvl w:val="0"/>
          <w:numId w:val="7"/>
        </w:numPr>
        <w:jc w:val="both"/>
        <w:rPr>
          <w:rFonts w:cstheme="minorHAnsi"/>
          <w:sz w:val="26"/>
          <w:szCs w:val="26"/>
          <w:lang w:val="es-MX"/>
        </w:rPr>
      </w:pPr>
      <w:r w:rsidRPr="001C110B">
        <w:rPr>
          <w:rFonts w:cstheme="minorHAnsi"/>
          <w:sz w:val="26"/>
          <w:szCs w:val="26"/>
          <w:lang w:val="es-MX"/>
        </w:rPr>
        <w:t xml:space="preserve">Tenga cuidado de cuando use un generador afuera no esté cerca de puertas, ventanas, y respiraderos.  Esto podría causar que monóxido de carbono entre y se junte en espacios cerrados. </w:t>
      </w:r>
    </w:p>
    <w:p w:rsidR="001C110B" w:rsidRPr="001C110B" w:rsidRDefault="001C110B" w:rsidP="001C110B">
      <w:pPr>
        <w:pStyle w:val="ListParagraph"/>
        <w:numPr>
          <w:ilvl w:val="0"/>
          <w:numId w:val="7"/>
        </w:numPr>
        <w:jc w:val="both"/>
        <w:rPr>
          <w:rFonts w:cstheme="minorHAnsi"/>
          <w:sz w:val="26"/>
          <w:szCs w:val="26"/>
          <w:lang w:val="es-MX"/>
        </w:rPr>
      </w:pPr>
      <w:r w:rsidRPr="001C110B">
        <w:rPr>
          <w:rFonts w:cstheme="minorHAnsi"/>
          <w:sz w:val="26"/>
          <w:szCs w:val="26"/>
          <w:lang w:val="es-MX"/>
        </w:rPr>
        <w:lastRenderedPageBreak/>
        <w:t xml:space="preserve">Si usted </w:t>
      </w:r>
      <w:proofErr w:type="spellStart"/>
      <w:r w:rsidRPr="001C110B">
        <w:rPr>
          <w:rFonts w:cstheme="minorHAnsi"/>
          <w:sz w:val="26"/>
          <w:szCs w:val="26"/>
          <w:lang w:val="es-MX"/>
        </w:rPr>
        <w:t>o</w:t>
      </w:r>
      <w:proofErr w:type="spellEnd"/>
      <w:r w:rsidRPr="001C110B">
        <w:rPr>
          <w:rFonts w:cstheme="minorHAnsi"/>
          <w:sz w:val="26"/>
          <w:szCs w:val="26"/>
          <w:lang w:val="es-MX"/>
        </w:rPr>
        <w:t xml:space="preserve"> otros empiezan a demonstrar síntomas de envenenamiento de monóxido de carbono (mareos, dolor de cabeza, nausea, cansancio) inmediatamente salga al aire fresco y obtenga atención médica.  Nunca regrese al área hasta que este determinado seguro por personal entrenado y equipado apropiadamente. </w:t>
      </w:r>
    </w:p>
    <w:p w:rsidR="001C110B" w:rsidRPr="001C110B" w:rsidRDefault="001C110B" w:rsidP="001C110B">
      <w:pPr>
        <w:jc w:val="both"/>
        <w:rPr>
          <w:rFonts w:cstheme="minorHAnsi"/>
          <w:sz w:val="26"/>
          <w:szCs w:val="26"/>
          <w:lang w:val="es-MX"/>
        </w:rPr>
      </w:pPr>
    </w:p>
    <w:p w:rsidR="001C110B" w:rsidRPr="001C110B" w:rsidRDefault="001C110B" w:rsidP="001C110B">
      <w:pPr>
        <w:jc w:val="both"/>
        <w:rPr>
          <w:rFonts w:cstheme="minorHAnsi"/>
          <w:sz w:val="26"/>
          <w:szCs w:val="26"/>
          <w:lang w:val="es-MX"/>
        </w:rPr>
      </w:pPr>
      <w:r w:rsidRPr="001C110B">
        <w:rPr>
          <w:rFonts w:cstheme="minorHAnsi"/>
          <w:b/>
          <w:sz w:val="26"/>
          <w:szCs w:val="26"/>
          <w:lang w:val="es-MX"/>
        </w:rPr>
        <w:t>Peligro De Encendió</w:t>
      </w:r>
    </w:p>
    <w:p w:rsidR="001C110B" w:rsidRPr="001C110B" w:rsidRDefault="001C110B" w:rsidP="001C110B">
      <w:pPr>
        <w:pStyle w:val="ListParagraph"/>
        <w:numPr>
          <w:ilvl w:val="0"/>
          <w:numId w:val="8"/>
        </w:numPr>
        <w:jc w:val="both"/>
        <w:rPr>
          <w:rFonts w:cstheme="minorHAnsi"/>
          <w:sz w:val="26"/>
          <w:szCs w:val="26"/>
          <w:lang w:val="es-MX"/>
        </w:rPr>
      </w:pPr>
      <w:r w:rsidRPr="001C110B">
        <w:rPr>
          <w:rFonts w:cstheme="minorHAnsi"/>
          <w:sz w:val="26"/>
          <w:szCs w:val="26"/>
          <w:lang w:val="es-MX"/>
        </w:rPr>
        <w:t xml:space="preserve">Generadores se calientan mientras se estén usando y se mantienen calientes por tiempos largos después de uso.  Combustibles de generadores (gasolina, queroseno, etc.) puede prender cuando se tiran en partes calientes de la máquina.  </w:t>
      </w:r>
    </w:p>
    <w:p w:rsidR="001C110B" w:rsidRPr="001C110B" w:rsidRDefault="001C110B" w:rsidP="001C110B">
      <w:pPr>
        <w:pStyle w:val="ListParagraph"/>
        <w:numPr>
          <w:ilvl w:val="0"/>
          <w:numId w:val="8"/>
        </w:numPr>
        <w:jc w:val="both"/>
        <w:rPr>
          <w:rFonts w:cstheme="minorHAnsi"/>
          <w:sz w:val="26"/>
          <w:szCs w:val="26"/>
          <w:lang w:val="es-MX"/>
        </w:rPr>
      </w:pPr>
      <w:r w:rsidRPr="001C110B">
        <w:rPr>
          <w:rFonts w:cstheme="minorHAnsi"/>
          <w:sz w:val="26"/>
          <w:szCs w:val="26"/>
          <w:lang w:val="es-MX"/>
        </w:rPr>
        <w:t>Antes de repostar, apague el generador y deje enfriar.</w:t>
      </w:r>
    </w:p>
    <w:p w:rsidR="001C110B" w:rsidRPr="001C110B" w:rsidRDefault="001C110B" w:rsidP="001C110B">
      <w:pPr>
        <w:pStyle w:val="ListParagraph"/>
        <w:numPr>
          <w:ilvl w:val="0"/>
          <w:numId w:val="8"/>
        </w:numPr>
        <w:jc w:val="both"/>
        <w:rPr>
          <w:rFonts w:cstheme="minorHAnsi"/>
          <w:sz w:val="26"/>
          <w:szCs w:val="26"/>
          <w:lang w:val="es-MX"/>
        </w:rPr>
      </w:pPr>
      <w:r w:rsidRPr="001C110B">
        <w:rPr>
          <w:rFonts w:cstheme="minorHAnsi"/>
          <w:sz w:val="26"/>
          <w:szCs w:val="26"/>
          <w:lang w:val="es-MX"/>
        </w:rPr>
        <w:t>Gasolina y otros combustibles devén de ser mantenidos y transportados en contenedor apropiado que son apropiadamente designados y marcados con su contenido y ventilado.</w:t>
      </w:r>
    </w:p>
    <w:p w:rsidR="009D48BE" w:rsidRDefault="001C110B" w:rsidP="009D48BE">
      <w:pPr>
        <w:pStyle w:val="ListParagraph"/>
        <w:numPr>
          <w:ilvl w:val="0"/>
          <w:numId w:val="8"/>
        </w:numPr>
        <w:jc w:val="both"/>
        <w:rPr>
          <w:rFonts w:cstheme="minorHAnsi"/>
          <w:sz w:val="26"/>
          <w:szCs w:val="26"/>
          <w:lang w:val="es-MX"/>
        </w:rPr>
      </w:pPr>
      <w:r w:rsidRPr="001C110B">
        <w:rPr>
          <w:rFonts w:cstheme="minorHAnsi"/>
          <w:sz w:val="26"/>
          <w:szCs w:val="26"/>
          <w:lang w:val="es-MX"/>
        </w:rPr>
        <w:t xml:space="preserve">Mantenga contenedores lejos de dispositivos que produzcan llamas o calor (por ejemplo, el generador, calentones de agua, cigarros, encendedores, y mechas).  No fume alrededor de los contenedores.  </w:t>
      </w:r>
    </w:p>
    <w:p w:rsidR="009D48BE" w:rsidRPr="009D48BE" w:rsidRDefault="009D48BE" w:rsidP="009D48BE">
      <w:pPr>
        <w:pStyle w:val="ListParagraph"/>
        <w:jc w:val="both"/>
        <w:rPr>
          <w:rFonts w:cstheme="minorHAnsi"/>
          <w:sz w:val="26"/>
          <w:szCs w:val="26"/>
          <w:lang w:val="es-MX"/>
        </w:rPr>
      </w:pPr>
    </w:p>
    <w:p w:rsidR="001C110B" w:rsidRPr="001C110B" w:rsidRDefault="001C110B" w:rsidP="001C110B">
      <w:pPr>
        <w:jc w:val="both"/>
        <w:rPr>
          <w:rFonts w:cstheme="minorHAnsi"/>
          <w:b/>
          <w:sz w:val="26"/>
          <w:szCs w:val="26"/>
          <w:lang w:val="es-MX"/>
        </w:rPr>
      </w:pPr>
      <w:r w:rsidRPr="001C110B">
        <w:rPr>
          <w:rFonts w:cstheme="minorHAnsi"/>
          <w:b/>
          <w:sz w:val="26"/>
          <w:szCs w:val="26"/>
          <w:lang w:val="es-MX"/>
        </w:rPr>
        <w:t>Ruido y Riesgo de Vibración</w:t>
      </w:r>
    </w:p>
    <w:p w:rsidR="001C110B" w:rsidRPr="001C110B" w:rsidRDefault="001C110B" w:rsidP="001C110B">
      <w:pPr>
        <w:pStyle w:val="ListParagraph"/>
        <w:numPr>
          <w:ilvl w:val="0"/>
          <w:numId w:val="9"/>
        </w:numPr>
        <w:jc w:val="both"/>
        <w:rPr>
          <w:rFonts w:cstheme="minorHAnsi"/>
          <w:sz w:val="26"/>
          <w:szCs w:val="26"/>
          <w:lang w:val="es-MX"/>
        </w:rPr>
      </w:pPr>
      <w:r w:rsidRPr="001C110B">
        <w:rPr>
          <w:rFonts w:cstheme="minorHAnsi"/>
          <w:sz w:val="26"/>
          <w:szCs w:val="26"/>
          <w:lang w:val="es-MX"/>
        </w:rPr>
        <w:t>Máquinas de generadores vibran y crean ruido</w:t>
      </w:r>
    </w:p>
    <w:p w:rsidR="001C110B" w:rsidRPr="001C110B" w:rsidRDefault="001C110B" w:rsidP="001C110B">
      <w:pPr>
        <w:pStyle w:val="ListParagraph"/>
        <w:numPr>
          <w:ilvl w:val="0"/>
          <w:numId w:val="9"/>
        </w:numPr>
        <w:jc w:val="both"/>
        <w:rPr>
          <w:rFonts w:cstheme="minorHAnsi"/>
          <w:sz w:val="26"/>
          <w:szCs w:val="26"/>
          <w:lang w:val="es-MX"/>
        </w:rPr>
      </w:pPr>
      <w:r w:rsidRPr="001C110B">
        <w:rPr>
          <w:rFonts w:cstheme="minorHAnsi"/>
          <w:sz w:val="26"/>
          <w:szCs w:val="26"/>
          <w:lang w:val="es-MX"/>
        </w:rPr>
        <w:t xml:space="preserve">Ruido excesivo y vibración puede causar pérdida de audición y fatiga que puede afectar desempeño laboral. </w:t>
      </w:r>
    </w:p>
    <w:p w:rsidR="001C110B" w:rsidRPr="001C110B" w:rsidRDefault="001C110B" w:rsidP="001C110B">
      <w:pPr>
        <w:pStyle w:val="ListParagraph"/>
        <w:numPr>
          <w:ilvl w:val="0"/>
          <w:numId w:val="9"/>
        </w:numPr>
        <w:jc w:val="both"/>
        <w:rPr>
          <w:rFonts w:cstheme="minorHAnsi"/>
          <w:sz w:val="26"/>
          <w:szCs w:val="26"/>
          <w:lang w:val="es-MX"/>
        </w:rPr>
      </w:pPr>
      <w:r w:rsidRPr="001C110B">
        <w:rPr>
          <w:rFonts w:cstheme="minorHAnsi"/>
          <w:sz w:val="26"/>
          <w:szCs w:val="26"/>
          <w:lang w:val="es-MX"/>
        </w:rPr>
        <w:t>Mantenga generadores portables lo más lejos posible de áreas de trabajo y espacios de reunión.</w:t>
      </w:r>
    </w:p>
    <w:p w:rsidR="001C110B" w:rsidRPr="001C110B" w:rsidRDefault="001C110B" w:rsidP="001C110B">
      <w:pPr>
        <w:pStyle w:val="ListParagraph"/>
        <w:numPr>
          <w:ilvl w:val="0"/>
          <w:numId w:val="9"/>
        </w:numPr>
        <w:jc w:val="both"/>
        <w:rPr>
          <w:rFonts w:cstheme="minorHAnsi"/>
          <w:sz w:val="26"/>
          <w:szCs w:val="26"/>
          <w:lang w:val="es-MX"/>
        </w:rPr>
      </w:pPr>
      <w:r w:rsidRPr="001C110B">
        <w:rPr>
          <w:rFonts w:cstheme="minorHAnsi"/>
          <w:sz w:val="26"/>
          <w:szCs w:val="26"/>
          <w:lang w:val="es-MX"/>
        </w:rPr>
        <w:t xml:space="preserve">Use protección de audición si es posible. </w:t>
      </w:r>
    </w:p>
    <w:p w:rsidR="001C110B" w:rsidRPr="00FD3066" w:rsidRDefault="001C110B" w:rsidP="00FD3066"/>
    <w:sectPr w:rsidR="001C110B" w:rsidRPr="00FD306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F09" w:rsidRDefault="00B76F09" w:rsidP="00E656E3">
      <w:pPr>
        <w:spacing w:after="0" w:line="240" w:lineRule="auto"/>
      </w:pPr>
      <w:r>
        <w:separator/>
      </w:r>
    </w:p>
  </w:endnote>
  <w:endnote w:type="continuationSeparator" w:id="0">
    <w:p w:rsidR="00B76F09" w:rsidRDefault="00B76F09" w:rsidP="00E6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F09" w:rsidRDefault="00B76F09" w:rsidP="00E656E3">
      <w:pPr>
        <w:spacing w:after="0" w:line="240" w:lineRule="auto"/>
      </w:pPr>
      <w:r>
        <w:separator/>
      </w:r>
    </w:p>
  </w:footnote>
  <w:footnote w:type="continuationSeparator" w:id="0">
    <w:p w:rsidR="00B76F09" w:rsidRDefault="00B76F09" w:rsidP="00E656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6E3" w:rsidRPr="00E656E3" w:rsidRDefault="00E656E3" w:rsidP="00E656E3">
    <w:pPr>
      <w:jc w:val="right"/>
      <w:rPr>
        <w:rFonts w:ascii="Arial" w:eastAsia="Times New Roman" w:hAnsi="Arial" w:cs="Arial"/>
        <w:sz w:val="16"/>
        <w:szCs w:val="16"/>
      </w:rPr>
    </w:pPr>
    <w:r>
      <w:rPr>
        <w:rFonts w:ascii="Arial" w:hAnsi="Arial" w:cs="Arial"/>
        <w:b/>
        <w:noProof/>
        <w:sz w:val="16"/>
        <w:szCs w:val="16"/>
      </w:rPr>
      <w:drawing>
        <wp:anchor distT="0" distB="0" distL="114300" distR="114300" simplePos="0" relativeHeight="251661312" behindDoc="0" locked="0" layoutInCell="1" allowOverlap="1" wp14:anchorId="0F70518F" wp14:editId="62F5A25B">
          <wp:simplePos x="0" y="0"/>
          <wp:positionH relativeFrom="column">
            <wp:posOffset>962025</wp:posOffset>
          </wp:positionH>
          <wp:positionV relativeFrom="paragraph">
            <wp:posOffset>-325120</wp:posOffset>
          </wp:positionV>
          <wp:extent cx="1638300" cy="13843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LogoNapa County medium.jpg"/>
                  <pic:cNvPicPr/>
                </pic:nvPicPr>
                <pic:blipFill>
                  <a:blip r:embed="rId1">
                    <a:extLst>
                      <a:ext uri="{28A0092B-C50C-407E-A947-70E740481C1C}">
                        <a14:useLocalDpi xmlns:a14="http://schemas.microsoft.com/office/drawing/2010/main" val="0"/>
                      </a:ext>
                    </a:extLst>
                  </a:blip>
                  <a:stretch>
                    <a:fillRect/>
                  </a:stretch>
                </pic:blipFill>
                <pic:spPr>
                  <a:xfrm>
                    <a:off x="0" y="0"/>
                    <a:ext cx="1638300" cy="13843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sz w:val="16"/>
        <w:szCs w:val="16"/>
      </w:rPr>
      <w:drawing>
        <wp:anchor distT="0" distB="0" distL="114300" distR="114300" simplePos="0" relativeHeight="251659264" behindDoc="0" locked="0" layoutInCell="1" allowOverlap="0" wp14:anchorId="3124B249" wp14:editId="67D8636C">
          <wp:simplePos x="0" y="0"/>
          <wp:positionH relativeFrom="column">
            <wp:posOffset>-257175</wp:posOffset>
          </wp:positionH>
          <wp:positionV relativeFrom="paragraph">
            <wp:posOffset>-342900</wp:posOffset>
          </wp:positionV>
          <wp:extent cx="1038225" cy="1362075"/>
          <wp:effectExtent l="19050" t="0" r="9525" b="0"/>
          <wp:wrapSquare wrapText="bothSides"/>
          <wp:docPr id="1" name="Picture 5" descr="se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al3"/>
                  <pic:cNvPicPr>
                    <a:picLocks noChangeAspect="1" noChangeArrowheads="1"/>
                  </pic:cNvPicPr>
                </pic:nvPicPr>
                <pic:blipFill>
                  <a:blip r:embed="rId2"/>
                  <a:srcRect/>
                  <a:stretch>
                    <a:fillRect/>
                  </a:stretch>
                </pic:blipFill>
                <pic:spPr bwMode="auto">
                  <a:xfrm>
                    <a:off x="0" y="0"/>
                    <a:ext cx="1038225" cy="1362075"/>
                  </a:xfrm>
                  <a:prstGeom prst="rect">
                    <a:avLst/>
                  </a:prstGeom>
                  <a:noFill/>
                  <a:ln w="9525">
                    <a:noFill/>
                    <a:miter lim="800000"/>
                    <a:headEnd/>
                    <a:tailEnd/>
                  </a:ln>
                </pic:spPr>
              </pic:pic>
            </a:graphicData>
          </a:graphic>
        </wp:anchor>
      </w:drawing>
    </w:r>
    <w:r w:rsidRPr="00D348D6">
      <w:rPr>
        <w:rFonts w:ascii="Arial" w:hAnsi="Arial" w:cs="Arial"/>
        <w:b/>
        <w:sz w:val="16"/>
        <w:szCs w:val="16"/>
      </w:rPr>
      <w:t xml:space="preserve"> </w:t>
    </w:r>
    <w:r w:rsidRPr="00E656E3">
      <w:rPr>
        <w:rFonts w:ascii="Arial" w:eastAsia="Times New Roman" w:hAnsi="Arial" w:cs="Arial"/>
        <w:b/>
        <w:sz w:val="16"/>
        <w:szCs w:val="16"/>
      </w:rPr>
      <w:t>Health and Human Services Agency</w:t>
    </w:r>
    <w:r w:rsidRPr="00E656E3">
      <w:rPr>
        <w:rFonts w:ascii="Arial" w:eastAsia="Times New Roman" w:hAnsi="Arial" w:cs="Arial"/>
        <w:b/>
        <w:sz w:val="16"/>
        <w:szCs w:val="16"/>
      </w:rPr>
      <w:br/>
    </w:r>
    <w:r w:rsidRPr="00E656E3">
      <w:rPr>
        <w:rFonts w:ascii="Arial" w:eastAsia="Times New Roman" w:hAnsi="Arial" w:cs="Arial"/>
        <w:sz w:val="16"/>
        <w:szCs w:val="16"/>
      </w:rPr>
      <w:t>Public Health Division</w:t>
    </w:r>
  </w:p>
  <w:p w:rsidR="00E656E3" w:rsidRPr="00E656E3" w:rsidRDefault="00E656E3" w:rsidP="00E656E3">
    <w:pPr>
      <w:spacing w:after="0" w:line="240" w:lineRule="auto"/>
      <w:rPr>
        <w:rFonts w:ascii="Arial" w:eastAsia="Times New Roman" w:hAnsi="Arial" w:cs="Arial"/>
        <w:sz w:val="16"/>
        <w:szCs w:val="16"/>
      </w:rPr>
    </w:pPr>
  </w:p>
  <w:p w:rsidR="00E656E3" w:rsidRPr="00E656E3" w:rsidRDefault="00E656E3" w:rsidP="00E656E3">
    <w:pPr>
      <w:spacing w:after="0" w:line="240" w:lineRule="auto"/>
      <w:jc w:val="right"/>
      <w:rPr>
        <w:rFonts w:ascii="Arial" w:eastAsia="Times New Roman" w:hAnsi="Arial" w:cs="Arial"/>
        <w:color w:val="8FD400"/>
        <w:sz w:val="16"/>
        <w:szCs w:val="16"/>
      </w:rPr>
    </w:pPr>
  </w:p>
  <w:p w:rsidR="00E656E3" w:rsidRPr="00E656E3" w:rsidRDefault="00E656E3" w:rsidP="00E656E3">
    <w:pPr>
      <w:spacing w:after="0" w:line="240" w:lineRule="auto"/>
      <w:jc w:val="right"/>
      <w:rPr>
        <w:rFonts w:ascii="Arial" w:eastAsia="Times New Roman" w:hAnsi="Arial" w:cs="Arial"/>
        <w:sz w:val="16"/>
        <w:szCs w:val="16"/>
      </w:rPr>
    </w:pPr>
    <w:r w:rsidRPr="00E656E3">
      <w:rPr>
        <w:rFonts w:ascii="Arial" w:eastAsia="Times New Roman" w:hAnsi="Arial" w:cs="Arial"/>
        <w:sz w:val="16"/>
        <w:szCs w:val="16"/>
      </w:rPr>
      <w:t>2751 Napa Valley Corporate Drive</w:t>
    </w:r>
  </w:p>
  <w:p w:rsidR="00E656E3" w:rsidRPr="00E656E3" w:rsidRDefault="00E656E3" w:rsidP="00E656E3">
    <w:pPr>
      <w:spacing w:after="0" w:line="240" w:lineRule="auto"/>
      <w:jc w:val="right"/>
      <w:rPr>
        <w:rFonts w:ascii="Arial" w:eastAsia="Times New Roman" w:hAnsi="Arial" w:cs="Arial"/>
        <w:sz w:val="16"/>
        <w:szCs w:val="16"/>
      </w:rPr>
    </w:pPr>
    <w:r w:rsidRPr="00E656E3">
      <w:rPr>
        <w:rFonts w:ascii="Arial" w:eastAsia="Times New Roman" w:hAnsi="Arial" w:cs="Arial"/>
        <w:sz w:val="16"/>
        <w:szCs w:val="16"/>
      </w:rPr>
      <w:t>Building B</w:t>
    </w:r>
  </w:p>
  <w:p w:rsidR="00E656E3" w:rsidRPr="00E656E3" w:rsidRDefault="00E656E3" w:rsidP="00E656E3">
    <w:pPr>
      <w:spacing w:after="0" w:line="240" w:lineRule="auto"/>
      <w:jc w:val="right"/>
      <w:rPr>
        <w:rFonts w:ascii="Arial" w:eastAsia="Times New Roman" w:hAnsi="Arial" w:cs="Arial"/>
        <w:sz w:val="16"/>
        <w:szCs w:val="16"/>
        <w:lang w:val="es-ES"/>
      </w:rPr>
    </w:pPr>
    <w:r w:rsidRPr="00E656E3">
      <w:rPr>
        <w:rFonts w:ascii="Arial" w:eastAsia="Times New Roman" w:hAnsi="Arial" w:cs="Arial"/>
        <w:sz w:val="16"/>
        <w:szCs w:val="16"/>
        <w:lang w:val="es-ES"/>
      </w:rPr>
      <w:t>Napa, CA 94559</w:t>
    </w:r>
  </w:p>
  <w:p w:rsidR="00E656E3" w:rsidRPr="00E656E3" w:rsidRDefault="00E656E3" w:rsidP="00E656E3">
    <w:pPr>
      <w:spacing w:after="0" w:line="240" w:lineRule="auto"/>
      <w:jc w:val="right"/>
      <w:rPr>
        <w:rFonts w:ascii="Arial" w:eastAsia="Times New Roman" w:hAnsi="Arial" w:cs="Arial"/>
        <w:sz w:val="16"/>
        <w:szCs w:val="16"/>
        <w:lang w:val="es-ES"/>
      </w:rPr>
    </w:pPr>
    <w:r w:rsidRPr="00E656E3">
      <w:rPr>
        <w:rFonts w:ascii="Arial" w:eastAsia="Times New Roman" w:hAnsi="Arial" w:cs="Arial"/>
        <w:sz w:val="16"/>
        <w:szCs w:val="16"/>
        <w:lang w:val="es-ES"/>
      </w:rPr>
      <w:t>www.countyofnapa.org/publichealth</w:t>
    </w:r>
  </w:p>
  <w:p w:rsidR="00E656E3" w:rsidRPr="00E656E3" w:rsidRDefault="00E656E3" w:rsidP="00E656E3">
    <w:pPr>
      <w:spacing w:after="0" w:line="240" w:lineRule="auto"/>
      <w:jc w:val="right"/>
      <w:rPr>
        <w:rFonts w:ascii="Arial" w:eastAsia="Times New Roman" w:hAnsi="Arial" w:cs="Arial"/>
        <w:sz w:val="16"/>
        <w:szCs w:val="16"/>
        <w:lang w:val="es-ES"/>
      </w:rPr>
    </w:pPr>
  </w:p>
  <w:p w:rsidR="00E656E3" w:rsidRPr="00E656E3" w:rsidRDefault="00E656E3" w:rsidP="00E656E3">
    <w:pPr>
      <w:spacing w:after="0" w:line="240" w:lineRule="auto"/>
      <w:jc w:val="right"/>
      <w:rPr>
        <w:rFonts w:ascii="Arial" w:eastAsia="Times New Roman" w:hAnsi="Arial" w:cs="Arial"/>
        <w:b/>
        <w:sz w:val="16"/>
        <w:szCs w:val="16"/>
      </w:rPr>
    </w:pPr>
    <w:r w:rsidRPr="00E656E3">
      <w:rPr>
        <w:rFonts w:ascii="Arial" w:eastAsia="Times New Roman" w:hAnsi="Arial" w:cs="Arial"/>
        <w:b/>
        <w:sz w:val="16"/>
        <w:szCs w:val="16"/>
      </w:rPr>
      <w:t>Jennifer Yasumoto</w:t>
    </w:r>
  </w:p>
  <w:p w:rsidR="00E656E3" w:rsidRPr="00E656E3" w:rsidRDefault="00E656E3" w:rsidP="00E656E3">
    <w:pPr>
      <w:spacing w:after="0" w:line="240" w:lineRule="auto"/>
      <w:jc w:val="right"/>
      <w:rPr>
        <w:rFonts w:ascii="Arial" w:eastAsia="Times New Roman" w:hAnsi="Arial" w:cs="Arial"/>
        <w:sz w:val="16"/>
        <w:szCs w:val="16"/>
      </w:rPr>
    </w:pPr>
    <w:r w:rsidRPr="00E656E3">
      <w:rPr>
        <w:rFonts w:ascii="Arial" w:eastAsia="Times New Roman" w:hAnsi="Arial" w:cs="Arial"/>
        <w:sz w:val="16"/>
        <w:szCs w:val="16"/>
      </w:rPr>
      <w:t>Agency Director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11CC"/>
    <w:multiLevelType w:val="multilevel"/>
    <w:tmpl w:val="F33E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357A3"/>
    <w:multiLevelType w:val="hybridMultilevel"/>
    <w:tmpl w:val="9FA6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C40E0"/>
    <w:multiLevelType w:val="multilevel"/>
    <w:tmpl w:val="29CA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A22F06"/>
    <w:multiLevelType w:val="hybridMultilevel"/>
    <w:tmpl w:val="5D340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822156"/>
    <w:multiLevelType w:val="multilevel"/>
    <w:tmpl w:val="38DA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E66CF8"/>
    <w:multiLevelType w:val="hybridMultilevel"/>
    <w:tmpl w:val="6D66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735DB9"/>
    <w:multiLevelType w:val="multilevel"/>
    <w:tmpl w:val="86DC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4A78A0"/>
    <w:multiLevelType w:val="hybridMultilevel"/>
    <w:tmpl w:val="E9284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AE6A75"/>
    <w:multiLevelType w:val="multilevel"/>
    <w:tmpl w:val="D646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6"/>
  </w:num>
  <w:num w:numId="4">
    <w:abstractNumId w:val="4"/>
  </w:num>
  <w:num w:numId="5">
    <w:abstractNumId w:val="0"/>
  </w:num>
  <w:num w:numId="6">
    <w:abstractNumId w:val="7"/>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191"/>
    <w:rsid w:val="00075198"/>
    <w:rsid w:val="00193AC8"/>
    <w:rsid w:val="001C110B"/>
    <w:rsid w:val="002877C6"/>
    <w:rsid w:val="004B3191"/>
    <w:rsid w:val="009D48BE"/>
    <w:rsid w:val="00A13070"/>
    <w:rsid w:val="00B76F09"/>
    <w:rsid w:val="00E656E3"/>
    <w:rsid w:val="00FD3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31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3066"/>
    <w:rPr>
      <w:b/>
      <w:bCs/>
    </w:rPr>
  </w:style>
  <w:style w:type="paragraph" w:styleId="Header">
    <w:name w:val="header"/>
    <w:basedOn w:val="Normal"/>
    <w:link w:val="HeaderChar"/>
    <w:uiPriority w:val="99"/>
    <w:unhideWhenUsed/>
    <w:rsid w:val="00E65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6E3"/>
  </w:style>
  <w:style w:type="paragraph" w:styleId="Footer">
    <w:name w:val="footer"/>
    <w:basedOn w:val="Normal"/>
    <w:link w:val="FooterChar"/>
    <w:uiPriority w:val="99"/>
    <w:unhideWhenUsed/>
    <w:rsid w:val="00E65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6E3"/>
  </w:style>
  <w:style w:type="paragraph" w:styleId="ListParagraph">
    <w:name w:val="List Paragraph"/>
    <w:basedOn w:val="Normal"/>
    <w:uiPriority w:val="34"/>
    <w:qFormat/>
    <w:rsid w:val="001C11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31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3066"/>
    <w:rPr>
      <w:b/>
      <w:bCs/>
    </w:rPr>
  </w:style>
  <w:style w:type="paragraph" w:styleId="Header">
    <w:name w:val="header"/>
    <w:basedOn w:val="Normal"/>
    <w:link w:val="HeaderChar"/>
    <w:uiPriority w:val="99"/>
    <w:unhideWhenUsed/>
    <w:rsid w:val="00E65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6E3"/>
  </w:style>
  <w:style w:type="paragraph" w:styleId="Footer">
    <w:name w:val="footer"/>
    <w:basedOn w:val="Normal"/>
    <w:link w:val="FooterChar"/>
    <w:uiPriority w:val="99"/>
    <w:unhideWhenUsed/>
    <w:rsid w:val="00E65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6E3"/>
  </w:style>
  <w:style w:type="paragraph" w:styleId="ListParagraph">
    <w:name w:val="List Paragraph"/>
    <w:basedOn w:val="Normal"/>
    <w:uiPriority w:val="34"/>
    <w:qFormat/>
    <w:rsid w:val="001C11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867732">
      <w:bodyDiv w:val="1"/>
      <w:marLeft w:val="0"/>
      <w:marRight w:val="0"/>
      <w:marTop w:val="0"/>
      <w:marBottom w:val="0"/>
      <w:divBdr>
        <w:top w:val="none" w:sz="0" w:space="0" w:color="auto"/>
        <w:left w:val="none" w:sz="0" w:space="0" w:color="auto"/>
        <w:bottom w:val="none" w:sz="0" w:space="0" w:color="auto"/>
        <w:right w:val="none" w:sz="0" w:space="0" w:color="auto"/>
      </w:divBdr>
    </w:div>
    <w:div w:id="187145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County of Napa</Company>
  <LinksUpToDate>false</LinksUpToDate>
  <CharactersWithSpaces>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 Jennifer</dc:creator>
  <cp:lastModifiedBy>Shelly Hanan</cp:lastModifiedBy>
  <cp:revision>2</cp:revision>
  <dcterms:created xsi:type="dcterms:W3CDTF">2019-10-10T20:08:00Z</dcterms:created>
  <dcterms:modified xsi:type="dcterms:W3CDTF">2019-10-10T20:08:00Z</dcterms:modified>
</cp:coreProperties>
</file>